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AA306">
      <w:pPr>
        <w:pStyle w:val="2"/>
        <w:widowControl/>
        <w:spacing w:beforeAutospacing="0" w:afterAutospacing="0" w:line="560" w:lineRule="exact"/>
        <w:jc w:val="center"/>
        <w:rPr>
          <w:rFonts w:hint="default" w:ascii="方正小标宋简体" w:hAnsi="Arial Unicode MS" w:eastAsia="方正小标宋简体" w:cs="Arial Unicode MS"/>
          <w:b w:val="0"/>
          <w:bCs w:val="0"/>
        </w:rPr>
      </w:pPr>
      <w:r>
        <w:rPr>
          <w:rFonts w:ascii="方正小标宋简体" w:hAnsi="Arial Unicode MS" w:eastAsia="方正小标宋简体" w:cs="Arial Unicode MS"/>
          <w:b w:val="0"/>
          <w:bCs w:val="0"/>
        </w:rPr>
        <w:t>天津师范大学音乐与影视学院2027年推免生</w:t>
      </w:r>
    </w:p>
    <w:p w14:paraId="254C6917">
      <w:pPr>
        <w:pStyle w:val="2"/>
        <w:widowControl/>
        <w:spacing w:beforeAutospacing="0" w:afterAutospacing="0" w:line="560" w:lineRule="exact"/>
        <w:jc w:val="center"/>
        <w:rPr>
          <w:rFonts w:hint="default" w:ascii="方正小标宋简体" w:hAnsi="Arial Unicode MS" w:eastAsia="方正小标宋简体" w:cs="Arial Unicode MS"/>
          <w:b w:val="0"/>
          <w:bCs w:val="0"/>
          <w:highlight w:val="cyan"/>
        </w:rPr>
      </w:pPr>
      <w:r>
        <w:rPr>
          <w:rFonts w:ascii="方正小标宋简体" w:hAnsi="Arial Unicode MS" w:eastAsia="方正小标宋简体" w:cs="Arial Unicode MS"/>
          <w:b w:val="0"/>
          <w:bCs w:val="0"/>
        </w:rPr>
        <w:t>招生录取工作实施细则</w:t>
      </w:r>
    </w:p>
    <w:p w14:paraId="159571F4">
      <w:pPr>
        <w:pStyle w:val="7"/>
        <w:widowControl/>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宋体" w:eastAsia="仿宋_GB2312"/>
          <w:sz w:val="32"/>
          <w:szCs w:val="32"/>
        </w:rPr>
        <w:t>为加强拔尖创新人才选拔，提高研究生招生质量，根据教育部及学校有关文件规定，结合本学院具体情况</w:t>
      </w:r>
      <w:r>
        <w:rPr>
          <w:rFonts w:hint="eastAsia" w:ascii="仿宋_GB2312" w:hAnsi="仿宋_GB2312" w:eastAsia="仿宋_GB2312" w:cs="仿宋_GB2312"/>
          <w:color w:val="333333"/>
          <w:sz w:val="32"/>
          <w:szCs w:val="32"/>
        </w:rPr>
        <w:t>，特制定本细则。</w:t>
      </w:r>
    </w:p>
    <w:p w14:paraId="138FB157">
      <w:pPr>
        <w:adjustRightInd w:val="0"/>
        <w:snapToGrid w:val="0"/>
        <w:spacing w:line="560" w:lineRule="exact"/>
        <w:ind w:firstLine="640" w:firstLineChars="200"/>
        <w:jc w:val="left"/>
        <w:rPr>
          <w:rFonts w:ascii="黑体" w:hAnsi="黑体" w:eastAsia="黑体" w:cs="Tahoma"/>
          <w:color w:val="000000"/>
          <w:kern w:val="0"/>
          <w:sz w:val="32"/>
          <w:szCs w:val="32"/>
        </w:rPr>
      </w:pPr>
      <w:r>
        <w:rPr>
          <w:rFonts w:hint="eastAsia" w:ascii="黑体" w:hAnsi="黑体" w:eastAsia="黑体" w:cs="Tahoma"/>
          <w:bCs/>
          <w:color w:val="000000"/>
          <w:kern w:val="0"/>
          <w:sz w:val="32"/>
          <w:szCs w:val="32"/>
        </w:rPr>
        <w:t xml:space="preserve">一、工作原则 </w:t>
      </w:r>
    </w:p>
    <w:p w14:paraId="19A98A2C">
      <w:pPr>
        <w:adjustRightInd w:val="0"/>
        <w:snapToGrid w:val="0"/>
        <w:spacing w:line="560" w:lineRule="exact"/>
        <w:ind w:firstLine="600" w:firstLineChars="200"/>
        <w:jc w:val="left"/>
        <w:rPr>
          <w:rFonts w:ascii="仿宋_GB2312" w:hAnsi="宋体" w:eastAsia="仿宋_GB2312" w:cs="Tahoma"/>
          <w:kern w:val="0"/>
          <w:sz w:val="30"/>
          <w:szCs w:val="30"/>
        </w:rPr>
      </w:pPr>
      <w:r>
        <w:rPr>
          <w:rFonts w:hint="eastAsia" w:ascii="仿宋_GB2312" w:eastAsia="仿宋_GB2312"/>
          <w:sz w:val="30"/>
          <w:szCs w:val="30"/>
        </w:rPr>
        <w:t>坚持贯彻公平、公正、公开原则，以提高选拔质量为核心，全面考查、综合评价、择优选拔，突出能力考查，强化对考生科研创新潜质和专业能力倾向的考核。</w:t>
      </w:r>
    </w:p>
    <w:p w14:paraId="6B9EE230">
      <w:pPr>
        <w:adjustRightInd w:val="0"/>
        <w:snapToGrid w:val="0"/>
        <w:spacing w:line="560" w:lineRule="exact"/>
        <w:ind w:firstLine="640" w:firstLineChars="200"/>
        <w:jc w:val="left"/>
        <w:rPr>
          <w:rFonts w:ascii="黑体" w:hAnsi="黑体" w:eastAsia="黑体" w:cs="Tahoma"/>
          <w:kern w:val="0"/>
          <w:sz w:val="32"/>
          <w:szCs w:val="32"/>
        </w:rPr>
      </w:pPr>
      <w:r>
        <w:rPr>
          <w:rFonts w:hint="eastAsia" w:ascii="黑体" w:hAnsi="黑体" w:eastAsia="黑体" w:cs="Tahoma"/>
          <w:bCs/>
          <w:kern w:val="0"/>
          <w:sz w:val="32"/>
          <w:szCs w:val="32"/>
        </w:rPr>
        <w:t>二、组织管理</w:t>
      </w:r>
    </w:p>
    <w:p w14:paraId="4EF482AF">
      <w:pPr>
        <w:spacing w:line="560" w:lineRule="exact"/>
        <w:ind w:firstLine="640" w:firstLineChars="200"/>
        <w:rPr>
          <w:rFonts w:ascii="仿宋_GB2312" w:eastAsia="仿宋_GB2312"/>
          <w:sz w:val="32"/>
          <w:szCs w:val="32"/>
        </w:rPr>
      </w:pPr>
      <w:r>
        <w:rPr>
          <w:rFonts w:hint="eastAsia" w:ascii="仿宋_GB2312" w:hAnsi="宋体" w:eastAsia="仿宋_GB2312"/>
          <w:kern w:val="0"/>
          <w:sz w:val="32"/>
          <w:szCs w:val="32"/>
        </w:rPr>
        <w:t>学院</w:t>
      </w:r>
      <w:r>
        <w:rPr>
          <w:rFonts w:hint="eastAsia" w:ascii="仿宋_GB2312" w:eastAsia="仿宋_GB2312"/>
          <w:sz w:val="32"/>
          <w:szCs w:val="32"/>
        </w:rPr>
        <w:t>成立研究生招生工作领导小组，全面负责本</w:t>
      </w:r>
      <w:r>
        <w:rPr>
          <w:rFonts w:hint="eastAsia" w:ascii="仿宋_GB2312" w:hAnsi="宋体" w:eastAsia="仿宋_GB2312"/>
          <w:kern w:val="0"/>
          <w:sz w:val="32"/>
          <w:szCs w:val="32"/>
        </w:rPr>
        <w:t>学院</w:t>
      </w:r>
      <w:r>
        <w:rPr>
          <w:rFonts w:hint="eastAsia" w:ascii="仿宋_GB2312" w:eastAsia="仿宋_GB2312"/>
          <w:sz w:val="32"/>
          <w:szCs w:val="32"/>
        </w:rPr>
        <w:t>的推免生招生录取工作，同时负责处理推免生招生录取过程中申请者提出的质疑和申诉。</w:t>
      </w:r>
    </w:p>
    <w:p w14:paraId="58ECD664">
      <w:pPr>
        <w:spacing w:line="560" w:lineRule="exact"/>
        <w:ind w:firstLine="640" w:firstLineChars="200"/>
        <w:rPr>
          <w:rFonts w:ascii="黑体" w:hAnsi="黑体" w:eastAsia="黑体" w:cs="宋体"/>
          <w:color w:val="222222"/>
          <w:kern w:val="0"/>
          <w:sz w:val="32"/>
          <w:szCs w:val="32"/>
        </w:rPr>
      </w:pPr>
      <w:r>
        <w:rPr>
          <w:rFonts w:hint="eastAsia" w:ascii="黑体" w:hAnsi="黑体" w:eastAsia="黑体"/>
          <w:color w:val="000000"/>
          <w:sz w:val="32"/>
          <w:szCs w:val="32"/>
        </w:rPr>
        <w:t>三、</w:t>
      </w:r>
      <w:r>
        <w:rPr>
          <w:rFonts w:hint="eastAsia" w:ascii="黑体" w:hAnsi="黑体" w:eastAsia="黑体" w:cs="宋体"/>
          <w:color w:val="222222"/>
          <w:kern w:val="0"/>
          <w:sz w:val="32"/>
          <w:szCs w:val="32"/>
        </w:rPr>
        <w:t>申请条件</w:t>
      </w:r>
    </w:p>
    <w:p w14:paraId="4E177DEC">
      <w:pPr>
        <w:adjustRightInd w:val="0"/>
        <w:snapToGrid w:val="0"/>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（一）获得</w:t>
      </w:r>
      <w:r>
        <w:rPr>
          <w:rFonts w:ascii="仿宋_GB2312" w:hAnsi="仿宋" w:eastAsia="仿宋_GB2312"/>
          <w:color w:val="000000"/>
          <w:kern w:val="0"/>
          <w:sz w:val="32"/>
          <w:szCs w:val="32"/>
        </w:rPr>
        <w:t>所在</w:t>
      </w:r>
      <w:r>
        <w:rPr>
          <w:rFonts w:hint="eastAsia" w:ascii="仿宋_GB2312" w:hAnsi="仿宋" w:eastAsia="仿宋_GB2312"/>
          <w:color w:val="000000"/>
          <w:kern w:val="0"/>
          <w:sz w:val="32"/>
          <w:szCs w:val="32"/>
        </w:rPr>
        <w:t>高校推免生</w:t>
      </w:r>
      <w:r>
        <w:rPr>
          <w:rFonts w:ascii="仿宋_GB2312" w:hAnsi="仿宋" w:eastAsia="仿宋_GB2312"/>
          <w:color w:val="000000"/>
          <w:kern w:val="0"/>
          <w:sz w:val="32"/>
          <w:szCs w:val="32"/>
        </w:rPr>
        <w:t>资格</w:t>
      </w:r>
      <w:r>
        <w:rPr>
          <w:rFonts w:hint="eastAsia" w:ascii="仿宋_GB2312" w:hAnsi="仿宋" w:eastAsia="仿宋_GB2312"/>
          <w:color w:val="000000"/>
          <w:kern w:val="0"/>
          <w:sz w:val="32"/>
          <w:szCs w:val="32"/>
        </w:rPr>
        <w:t>，遴选推荐手续与材料齐全。</w:t>
      </w:r>
    </w:p>
    <w:p w14:paraId="5DBDFCA8">
      <w:pPr>
        <w:adjustRightInd w:val="0"/>
        <w:snapToGrid w:val="0"/>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（二）拥护中国共产党的领导，具有</w:t>
      </w:r>
      <w:r>
        <w:rPr>
          <w:rFonts w:ascii="仿宋_GB2312" w:hAnsi="仿宋" w:eastAsia="仿宋_GB2312"/>
          <w:color w:val="000000"/>
          <w:kern w:val="0"/>
          <w:sz w:val="32"/>
          <w:szCs w:val="32"/>
        </w:rPr>
        <w:t>正确的政治</w:t>
      </w:r>
      <w:r>
        <w:rPr>
          <w:rFonts w:hint="eastAsia" w:ascii="仿宋_GB2312" w:hAnsi="仿宋" w:eastAsia="仿宋_GB2312"/>
          <w:color w:val="000000"/>
          <w:kern w:val="0"/>
          <w:sz w:val="32"/>
          <w:szCs w:val="32"/>
        </w:rPr>
        <w:t>方向</w:t>
      </w:r>
      <w:r>
        <w:rPr>
          <w:rFonts w:ascii="仿宋_GB2312" w:hAnsi="仿宋" w:eastAsia="仿宋_GB2312"/>
          <w:color w:val="000000"/>
          <w:kern w:val="0"/>
          <w:sz w:val="32"/>
          <w:szCs w:val="32"/>
        </w:rPr>
        <w:t>，</w:t>
      </w:r>
      <w:r>
        <w:rPr>
          <w:rFonts w:hint="eastAsia" w:ascii="仿宋_GB2312" w:hAnsi="仿宋" w:eastAsia="仿宋_GB2312"/>
          <w:color w:val="000000"/>
          <w:kern w:val="0"/>
          <w:sz w:val="32"/>
          <w:szCs w:val="32"/>
        </w:rPr>
        <w:t>热爱祖国，愿意</w:t>
      </w:r>
      <w:r>
        <w:rPr>
          <w:rFonts w:ascii="仿宋_GB2312" w:hAnsi="仿宋" w:eastAsia="仿宋_GB2312"/>
          <w:color w:val="000000"/>
          <w:kern w:val="0"/>
          <w:sz w:val="32"/>
          <w:szCs w:val="32"/>
        </w:rPr>
        <w:t>为</w:t>
      </w:r>
      <w:r>
        <w:rPr>
          <w:rFonts w:hint="eastAsia" w:ascii="仿宋_GB2312" w:hAnsi="仿宋" w:eastAsia="仿宋_GB2312"/>
          <w:color w:val="000000"/>
          <w:kern w:val="0"/>
          <w:sz w:val="32"/>
          <w:szCs w:val="32"/>
        </w:rPr>
        <w:t>社会主义现代化</w:t>
      </w:r>
      <w:r>
        <w:rPr>
          <w:rFonts w:ascii="仿宋_GB2312" w:hAnsi="仿宋" w:eastAsia="仿宋_GB2312"/>
          <w:color w:val="000000"/>
          <w:kern w:val="0"/>
          <w:sz w:val="32"/>
          <w:szCs w:val="32"/>
        </w:rPr>
        <w:t>建设服务，遵纪守法</w:t>
      </w:r>
      <w:r>
        <w:rPr>
          <w:rFonts w:hint="eastAsia" w:ascii="仿宋_GB2312" w:hAnsi="仿宋" w:eastAsia="仿宋_GB2312"/>
          <w:color w:val="000000"/>
          <w:kern w:val="0"/>
          <w:sz w:val="32"/>
          <w:szCs w:val="32"/>
        </w:rPr>
        <w:t>，品德良好。</w:t>
      </w:r>
    </w:p>
    <w:p w14:paraId="4C68BD77">
      <w:pPr>
        <w:adjustRightInd w:val="0"/>
        <w:snapToGrid w:val="0"/>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（三）</w:t>
      </w:r>
      <w:r>
        <w:rPr>
          <w:rFonts w:ascii="仿宋_GB2312" w:hAnsi="仿宋" w:eastAsia="仿宋_GB2312"/>
          <w:color w:val="000000"/>
          <w:kern w:val="0"/>
          <w:sz w:val="32"/>
          <w:szCs w:val="32"/>
        </w:rPr>
        <w:t>身体健康状况符合</w:t>
      </w:r>
      <w:r>
        <w:rPr>
          <w:rFonts w:hint="eastAsia" w:ascii="仿宋_GB2312" w:hAnsi="仿宋" w:eastAsia="仿宋_GB2312"/>
          <w:color w:val="000000"/>
          <w:kern w:val="0"/>
          <w:sz w:val="32"/>
          <w:szCs w:val="32"/>
        </w:rPr>
        <w:t>国家</w:t>
      </w:r>
      <w:r>
        <w:rPr>
          <w:rFonts w:ascii="仿宋_GB2312" w:hAnsi="仿宋" w:eastAsia="仿宋_GB2312"/>
          <w:color w:val="000000"/>
          <w:kern w:val="0"/>
          <w:sz w:val="32"/>
          <w:szCs w:val="32"/>
        </w:rPr>
        <w:t>规定的体检</w:t>
      </w:r>
      <w:r>
        <w:rPr>
          <w:rFonts w:hint="eastAsia" w:ascii="仿宋_GB2312" w:hAnsi="仿宋" w:eastAsia="仿宋_GB2312"/>
          <w:color w:val="000000"/>
          <w:kern w:val="0"/>
          <w:sz w:val="32"/>
          <w:szCs w:val="32"/>
        </w:rPr>
        <w:t>要求。</w:t>
      </w:r>
    </w:p>
    <w:p w14:paraId="4BA0362B">
      <w:pPr>
        <w:adjustRightInd w:val="0"/>
        <w:snapToGrid w:val="0"/>
        <w:spacing w:line="560" w:lineRule="exact"/>
        <w:ind w:firstLine="640" w:firstLineChars="200"/>
        <w:rPr>
          <w:rFonts w:ascii="Times New Roman" w:hAnsi="Times New Roman" w:eastAsia="仿宋_GB2312" w:cs="Times New Roman"/>
          <w:kern w:val="0"/>
          <w:sz w:val="32"/>
          <w:szCs w:val="32"/>
        </w:rPr>
      </w:pPr>
      <w:r>
        <w:rPr>
          <w:rFonts w:hint="eastAsia" w:ascii="仿宋_GB2312" w:hAnsi="仿宋" w:eastAsia="仿宋_GB2312"/>
          <w:color w:val="000000"/>
          <w:kern w:val="0"/>
          <w:sz w:val="32"/>
          <w:szCs w:val="32"/>
        </w:rPr>
        <w:t>（四）</w:t>
      </w:r>
      <w:r>
        <w:rPr>
          <w:rFonts w:ascii="Times New Roman" w:hAnsi="Times New Roman" w:eastAsia="仿宋_GB2312" w:cs="Times New Roman"/>
          <w:kern w:val="0"/>
          <w:sz w:val="32"/>
          <w:szCs w:val="32"/>
        </w:rPr>
        <w:t>不存在考试作弊和学术不端行为。</w:t>
      </w:r>
    </w:p>
    <w:p w14:paraId="0D988D1A">
      <w:pPr>
        <w:adjustRightInd w:val="0"/>
        <w:snapToGrid w:val="0"/>
        <w:spacing w:line="56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（五）本科学习期间</w:t>
      </w:r>
      <w:r>
        <w:rPr>
          <w:rFonts w:ascii="Times New Roman" w:hAnsi="Times New Roman" w:eastAsia="仿宋_GB2312" w:cs="Times New Roman"/>
          <w:kern w:val="0"/>
          <w:sz w:val="32"/>
          <w:szCs w:val="32"/>
        </w:rPr>
        <w:t>成绩优秀，系统掌握本学科专业领域的基础理论、专业知识和基本技能；具有从事科学研究、专业实践的能力和基础，以及较强的创新意识和潜质。</w:t>
      </w:r>
    </w:p>
    <w:p w14:paraId="18959DF9">
      <w:pPr>
        <w:adjustRightInd w:val="0"/>
        <w:snapToGrid w:val="0"/>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（六）外语</w:t>
      </w:r>
      <w:r>
        <w:rPr>
          <w:rFonts w:ascii="仿宋_GB2312" w:hAnsi="仿宋" w:eastAsia="仿宋_GB2312"/>
          <w:color w:val="000000"/>
          <w:kern w:val="0"/>
          <w:sz w:val="32"/>
          <w:szCs w:val="32"/>
        </w:rPr>
        <w:t>水平要求：</w:t>
      </w:r>
    </w:p>
    <w:p w14:paraId="206BE0B3">
      <w:pPr>
        <w:adjustRightInd w:val="0"/>
        <w:snapToGrid w:val="0"/>
        <w:spacing w:line="560" w:lineRule="exact"/>
        <w:ind w:firstLine="640" w:firstLineChars="200"/>
        <w:rPr>
          <w:rFonts w:ascii="仿宋_GB2312" w:hAnsi="仿宋" w:eastAsia="仿宋_GB2312"/>
          <w:color w:val="000000"/>
          <w:kern w:val="0"/>
          <w:sz w:val="32"/>
          <w:szCs w:val="32"/>
        </w:rPr>
      </w:pPr>
      <w:bookmarkStart w:id="0" w:name="_Hlk145945506"/>
      <w:r>
        <w:rPr>
          <w:rFonts w:hint="eastAsia" w:ascii="仿宋_GB2312" w:hAnsi="仿宋" w:eastAsia="仿宋_GB2312"/>
          <w:color w:val="000000"/>
          <w:kern w:val="0"/>
          <w:sz w:val="32"/>
          <w:szCs w:val="32"/>
        </w:rPr>
        <w:t>1.本科为非英语专业（艺体类）的推免生，要求大学英语CET-4成绩达到400分及以上水平；</w:t>
      </w:r>
    </w:p>
    <w:p w14:paraId="0AB46326">
      <w:pPr>
        <w:adjustRightInd w:val="0"/>
        <w:snapToGrid w:val="0"/>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2.英语专业推免生申请所有专业均须达到专业四级及以上水平；</w:t>
      </w:r>
    </w:p>
    <w:p w14:paraId="3F5C36BA">
      <w:pPr>
        <w:adjustRightInd w:val="0"/>
        <w:snapToGrid w:val="0"/>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3.修读其他语种专业的推免生申请所有专业均须达到相应语种全国大学四级及其以上水平。</w:t>
      </w:r>
    </w:p>
    <w:bookmarkEnd w:id="0"/>
    <w:p w14:paraId="2AAABF22">
      <w:pPr>
        <w:adjustRightInd w:val="0"/>
        <w:snapToGrid w:val="0"/>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（七）接收专业说明</w:t>
      </w:r>
    </w:p>
    <w:p w14:paraId="58039C30">
      <w:pPr>
        <w:adjustRightInd w:val="0"/>
        <w:snapToGrid w:val="0"/>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我院现有（学术学位）艺术学（音乐学、舞蹈学、电影学）</w:t>
      </w:r>
      <w:r>
        <w:rPr>
          <w:rFonts w:hint="eastAsia" w:ascii="仿宋_GB2312" w:hAnsi="宋体" w:eastAsia="仿宋_GB2312"/>
          <w:color w:val="000000"/>
          <w:sz w:val="32"/>
          <w:szCs w:val="32"/>
          <w:lang w:eastAsia="zh-CN"/>
        </w:rPr>
        <w:t>三</w:t>
      </w:r>
      <w:r>
        <w:rPr>
          <w:rFonts w:hint="eastAsia" w:ascii="仿宋_GB2312" w:hAnsi="宋体" w:eastAsia="仿宋_GB2312"/>
          <w:color w:val="000000"/>
          <w:sz w:val="32"/>
          <w:szCs w:val="32"/>
        </w:rPr>
        <w:t>个方向、（专业学位）音乐（声乐演唱、钢琴器乐演奏、音乐教育）三个方向、（专业学位）戏剧与影视（电影剧本创作、戏剧文学、相声影像创作与制作）三个方向接收推免研究生。</w:t>
      </w:r>
    </w:p>
    <w:p w14:paraId="78DD2A0F">
      <w:pPr>
        <w:pStyle w:val="7"/>
        <w:widowControl/>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黑体" w:hAnsi="黑体" w:eastAsia="黑体" w:cs="宋体"/>
          <w:color w:val="222222"/>
          <w:sz w:val="32"/>
          <w:szCs w:val="32"/>
        </w:rPr>
        <w:t>四、</w:t>
      </w:r>
      <w:r>
        <w:rPr>
          <w:rFonts w:ascii="黑体" w:hAnsi="黑体" w:eastAsia="黑体"/>
          <w:spacing w:val="-2"/>
          <w:sz w:val="32"/>
          <w:szCs w:val="32"/>
        </w:rPr>
        <w:t>招生录取</w:t>
      </w:r>
      <w:r>
        <w:rPr>
          <w:rFonts w:hint="eastAsia" w:ascii="黑体" w:hAnsi="黑体" w:eastAsia="黑体" w:cs="宋体"/>
          <w:color w:val="222222"/>
          <w:sz w:val="32"/>
          <w:szCs w:val="32"/>
        </w:rPr>
        <w:t>程序</w:t>
      </w:r>
    </w:p>
    <w:p w14:paraId="079CA647">
      <w:pPr>
        <w:pStyle w:val="7"/>
        <w:widowControl/>
        <w:spacing w:beforeAutospacing="0" w:afterAutospacing="0" w:line="560" w:lineRule="exact"/>
        <w:ind w:firstLine="640" w:firstLineChars="200"/>
        <w:rPr>
          <w:rFonts w:ascii="仿宋" w:hAnsi="仿宋" w:eastAsia="仿宋" w:cs="仿宋"/>
          <w:color w:val="333333"/>
          <w:sz w:val="32"/>
          <w:szCs w:val="32"/>
        </w:rPr>
      </w:pPr>
      <w:r>
        <w:rPr>
          <w:rFonts w:hint="eastAsia" w:ascii="仿宋" w:hAnsi="仿宋" w:eastAsia="仿宋" w:cs="仿宋"/>
          <w:color w:val="333333"/>
          <w:sz w:val="32"/>
          <w:szCs w:val="32"/>
        </w:rPr>
        <w:t>（一）</w:t>
      </w:r>
      <w:r>
        <w:rPr>
          <w:rFonts w:hint="eastAsia" w:ascii="仿宋" w:hAnsi="仿宋" w:eastAsia="仿宋" w:cs="仿宋"/>
          <w:spacing w:val="-2"/>
          <w:sz w:val="32"/>
          <w:szCs w:val="32"/>
        </w:rPr>
        <w:t>填报志愿：所有申请</w:t>
      </w:r>
      <w:r>
        <w:rPr>
          <w:rFonts w:hint="eastAsia" w:ascii="仿宋" w:hAnsi="仿宋" w:eastAsia="仿宋" w:cs="仿宋"/>
          <w:color w:val="000000"/>
          <w:kern w:val="2"/>
          <w:sz w:val="32"/>
          <w:szCs w:val="32"/>
        </w:rPr>
        <w:t>本学院</w:t>
      </w:r>
      <w:r>
        <w:rPr>
          <w:rFonts w:hint="eastAsia" w:ascii="仿宋" w:hAnsi="仿宋" w:eastAsia="仿宋" w:cs="仿宋"/>
          <w:spacing w:val="-2"/>
          <w:sz w:val="32"/>
          <w:szCs w:val="32"/>
        </w:rPr>
        <w:t>的推免生，均须在“全国推荐免试攻读研究生（免初试、转段）信息公开暨管理服务系统”（网址:http://yz.chsi.com.cn/tm，以下简称“推免服务系统”）进行报名并交纳报名费。“推免服务系统”报名功能开通时间预计为2026年9月21日。我院分批次审核推免生申请信息，</w:t>
      </w:r>
      <w:r>
        <w:rPr>
          <w:rFonts w:hint="eastAsia" w:ascii="仿宋" w:hAnsi="仿宋" w:eastAsia="仿宋" w:cs="仿宋"/>
          <w:sz w:val="32"/>
          <w:szCs w:val="32"/>
        </w:rPr>
        <w:t>本着先申请先审核的原则，择优选拔，</w:t>
      </w:r>
      <w:r>
        <w:rPr>
          <w:rFonts w:hint="eastAsia" w:ascii="仿宋" w:hAnsi="仿宋" w:eastAsia="仿宋" w:cs="仿宋"/>
          <w:spacing w:val="-2"/>
          <w:sz w:val="32"/>
          <w:szCs w:val="32"/>
        </w:rPr>
        <w:t>通过“推免服务系统”向符合条件的考生发送考核通知。</w:t>
      </w:r>
    </w:p>
    <w:p w14:paraId="6D1827F1">
      <w:pPr>
        <w:numPr>
          <w:ilvl w:val="0"/>
          <w:numId w:val="1"/>
        </w:numPr>
        <w:adjustRightInd w:val="0"/>
        <w:snapToGrid w:val="0"/>
        <w:spacing w:line="560" w:lineRule="exact"/>
        <w:ind w:firstLine="632" w:firstLineChars="200"/>
        <w:rPr>
          <w:rFonts w:ascii="仿宋_GB2312" w:eastAsia="仿宋_GB2312"/>
          <w:spacing w:val="-2"/>
          <w:sz w:val="32"/>
          <w:szCs w:val="32"/>
        </w:rPr>
      </w:pPr>
      <w:r>
        <w:rPr>
          <w:rFonts w:hint="eastAsia" w:ascii="仿宋_GB2312" w:eastAsia="仿宋_GB2312"/>
          <w:spacing w:val="-2"/>
          <w:sz w:val="32"/>
          <w:szCs w:val="32"/>
        </w:rPr>
        <w:t>提交材料：考生收到考核通知并同意后，按要求提交以下材料扫描件。</w:t>
      </w:r>
    </w:p>
    <w:p w14:paraId="54CEF5E1">
      <w:pPr>
        <w:adjustRightInd w:val="0"/>
        <w:snapToGrid w:val="0"/>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1.有效居民</w:t>
      </w:r>
      <w:r>
        <w:rPr>
          <w:rFonts w:hint="eastAsia" w:ascii="仿宋_GB2312" w:eastAsia="仿宋_GB2312"/>
          <w:sz w:val="32"/>
          <w:szCs w:val="32"/>
        </w:rPr>
        <w:t>身份证复印件一份（正反面）。若身份证丢失，须提交临时身份证（有效期内）或公安机关开具的户籍证明（贴有本人近期一寸免冠照片、盖骑缝章）。</w:t>
      </w:r>
    </w:p>
    <w:p w14:paraId="7670B3D3">
      <w:pPr>
        <w:adjustRightInd w:val="0"/>
        <w:snapToGrid w:val="0"/>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2.教育部学籍在线验证报告（中国高等教育学生信息网）。</w:t>
      </w:r>
    </w:p>
    <w:p w14:paraId="2A37445B">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kern w:val="0"/>
          <w:sz w:val="32"/>
          <w:szCs w:val="32"/>
        </w:rPr>
        <w:t>3.大学学习</w:t>
      </w:r>
      <w:r>
        <w:rPr>
          <w:rFonts w:ascii="仿宋_GB2312" w:hAnsi="仿宋" w:eastAsia="仿宋_GB2312"/>
          <w:sz w:val="32"/>
          <w:szCs w:val="32"/>
        </w:rPr>
        <w:t>成绩单及</w:t>
      </w:r>
      <w:r>
        <w:rPr>
          <w:rFonts w:hint="eastAsia" w:ascii="仿宋_GB2312" w:hAnsi="仿宋" w:eastAsia="仿宋_GB2312"/>
          <w:sz w:val="32"/>
          <w:szCs w:val="32"/>
        </w:rPr>
        <w:t>专业</w:t>
      </w:r>
      <w:r>
        <w:rPr>
          <w:rFonts w:ascii="仿宋_GB2312" w:hAnsi="仿宋" w:eastAsia="仿宋_GB2312"/>
          <w:sz w:val="32"/>
          <w:szCs w:val="32"/>
        </w:rPr>
        <w:t>排名</w:t>
      </w:r>
      <w:r>
        <w:rPr>
          <w:rFonts w:hint="eastAsia" w:ascii="仿宋_GB2312" w:hAnsi="仿宋" w:eastAsia="仿宋_GB2312"/>
          <w:sz w:val="32"/>
          <w:szCs w:val="32"/>
        </w:rPr>
        <w:t>证明（加盖所在学校</w:t>
      </w:r>
      <w:r>
        <w:rPr>
          <w:rFonts w:ascii="仿宋_GB2312" w:hAnsi="仿宋" w:eastAsia="仿宋_GB2312"/>
          <w:sz w:val="32"/>
          <w:szCs w:val="32"/>
        </w:rPr>
        <w:t>教务处公章</w:t>
      </w:r>
      <w:r>
        <w:rPr>
          <w:rFonts w:hint="eastAsia" w:ascii="仿宋_GB2312" w:hAnsi="仿宋" w:eastAsia="仿宋_GB2312"/>
          <w:sz w:val="32"/>
          <w:szCs w:val="32"/>
        </w:rPr>
        <w:t>）。</w:t>
      </w:r>
    </w:p>
    <w:p w14:paraId="7364ED91">
      <w:pPr>
        <w:adjustRightInd w:val="0"/>
        <w:snapToGrid w:val="0"/>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sz w:val="32"/>
          <w:szCs w:val="32"/>
        </w:rPr>
        <w:t>4.</w:t>
      </w:r>
      <w:r>
        <w:rPr>
          <w:rFonts w:ascii="仿宋_GB2312" w:hAnsi="仿宋" w:eastAsia="仿宋_GB2312"/>
          <w:color w:val="000000"/>
          <w:kern w:val="0"/>
          <w:sz w:val="32"/>
          <w:szCs w:val="32"/>
        </w:rPr>
        <w:t>大学英语CET-4成绩单</w:t>
      </w:r>
      <w:r>
        <w:rPr>
          <w:rFonts w:hint="eastAsia" w:ascii="仿宋_GB2312" w:hAnsi="仿宋" w:eastAsia="仿宋_GB2312"/>
          <w:color w:val="000000"/>
          <w:kern w:val="0"/>
          <w:sz w:val="32"/>
          <w:szCs w:val="32"/>
        </w:rPr>
        <w:t>或外语等级</w:t>
      </w:r>
      <w:r>
        <w:rPr>
          <w:rFonts w:hint="eastAsia" w:ascii="仿宋_GB2312" w:hAnsi="仿宋" w:eastAsia="仿宋_GB2312"/>
          <w:color w:val="000000"/>
          <w:sz w:val="32"/>
          <w:szCs w:val="32"/>
        </w:rPr>
        <w:t>证书</w:t>
      </w:r>
      <w:r>
        <w:rPr>
          <w:rFonts w:hint="eastAsia" w:ascii="仿宋_GB2312" w:hAnsi="仿宋" w:eastAsia="仿宋_GB2312"/>
          <w:color w:val="000000"/>
          <w:kern w:val="0"/>
          <w:sz w:val="32"/>
          <w:szCs w:val="32"/>
        </w:rPr>
        <w:t>。</w:t>
      </w:r>
    </w:p>
    <w:p w14:paraId="62DD87E7">
      <w:pPr>
        <w:adjustRightInd w:val="0"/>
        <w:snapToGrid w:val="0"/>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5.申请攻读研究生报告。</w:t>
      </w:r>
    </w:p>
    <w:p w14:paraId="22B14442">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6.遴选推荐阶段提交的科研创新成果、竞赛奖项等材料。</w:t>
      </w:r>
    </w:p>
    <w:p w14:paraId="203587EE">
      <w:pPr>
        <w:spacing w:line="560" w:lineRule="exact"/>
        <w:ind w:firstLine="640" w:firstLineChars="200"/>
        <w:rPr>
          <w:rFonts w:ascii="仿宋_GB2312" w:hAnsi="仿宋" w:eastAsia="仿宋_GB2312" w:cs="Times New Roman"/>
          <w:sz w:val="32"/>
          <w:szCs w:val="32"/>
        </w:rPr>
      </w:pPr>
      <w:r>
        <w:rPr>
          <w:rFonts w:hint="eastAsia" w:ascii="仿宋_GB2312" w:hAnsi="仿宋" w:eastAsia="仿宋_GB2312"/>
          <w:sz w:val="32"/>
          <w:szCs w:val="32"/>
        </w:rPr>
        <w:t>7.</w:t>
      </w:r>
      <w:r>
        <w:rPr>
          <w:rFonts w:hint="eastAsia" w:ascii="仿宋_GB2312" w:hAnsi="仿宋" w:eastAsia="仿宋_GB2312" w:cs="Times New Roman"/>
          <w:sz w:val="32"/>
          <w:szCs w:val="32"/>
        </w:rPr>
        <w:t>考生诚信承诺书（打印纸质版，手写签名）。</w:t>
      </w:r>
    </w:p>
    <w:p w14:paraId="05775F28">
      <w:pPr>
        <w:adjustRightInd w:val="0"/>
        <w:snapToGrid w:val="0"/>
        <w:spacing w:line="560" w:lineRule="exact"/>
        <w:ind w:firstLine="632" w:firstLineChars="200"/>
        <w:rPr>
          <w:rFonts w:ascii="黑体" w:hAnsi="黑体" w:eastAsia="黑体"/>
          <w:spacing w:val="-2"/>
          <w:sz w:val="32"/>
          <w:szCs w:val="32"/>
        </w:rPr>
      </w:pPr>
      <w:r>
        <w:rPr>
          <w:rFonts w:hint="eastAsia" w:ascii="黑体" w:hAnsi="黑体" w:eastAsia="黑体"/>
          <w:spacing w:val="-2"/>
          <w:sz w:val="32"/>
          <w:szCs w:val="32"/>
        </w:rPr>
        <w:t>（三）综合考核</w:t>
      </w:r>
    </w:p>
    <w:p w14:paraId="5B48D029">
      <w:pPr>
        <w:adjustRightInd w:val="0"/>
        <w:snapToGrid w:val="0"/>
        <w:spacing w:line="560" w:lineRule="exac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1</w:t>
      </w:r>
      <w:r>
        <w:rPr>
          <w:rFonts w:ascii="仿宋" w:hAnsi="仿宋" w:eastAsia="仿宋" w:cs="仿宋"/>
          <w:sz w:val="32"/>
          <w:szCs w:val="32"/>
          <w:lang w:bidi="ar"/>
        </w:rPr>
        <w:t>.</w:t>
      </w:r>
      <w:r>
        <w:rPr>
          <w:rFonts w:hint="eastAsia" w:ascii="仿宋" w:hAnsi="仿宋" w:eastAsia="仿宋" w:cs="仿宋"/>
          <w:sz w:val="32"/>
          <w:szCs w:val="32"/>
          <w:lang w:bidi="ar"/>
        </w:rPr>
        <w:t>考核方式：现场考核</w:t>
      </w:r>
      <w:bookmarkStart w:id="1" w:name="OLE_LINK1"/>
    </w:p>
    <w:bookmarkEnd w:id="1"/>
    <w:p w14:paraId="7B49ABF6">
      <w:pPr>
        <w:pStyle w:val="7"/>
        <w:adjustRightInd w:val="0"/>
        <w:snapToGrid w:val="0"/>
        <w:spacing w:beforeAutospacing="0" w:afterAutospacing="0" w:line="560" w:lineRule="exact"/>
        <w:ind w:firstLine="640" w:firstLineChars="200"/>
        <w:jc w:val="both"/>
        <w:rPr>
          <w:rFonts w:ascii="仿宋" w:hAnsi="仿宋" w:eastAsia="仿宋" w:cs="仿宋"/>
          <w:kern w:val="2"/>
          <w:sz w:val="32"/>
          <w:szCs w:val="32"/>
          <w:lang w:bidi="ar"/>
        </w:rPr>
      </w:pPr>
      <w:r>
        <w:rPr>
          <w:rFonts w:hint="eastAsia" w:ascii="仿宋" w:hAnsi="仿宋" w:eastAsia="仿宋" w:cs="仿宋"/>
          <w:kern w:val="2"/>
          <w:sz w:val="32"/>
          <w:szCs w:val="32"/>
          <w:lang w:bidi="ar"/>
        </w:rPr>
        <w:t>2</w:t>
      </w:r>
      <w:r>
        <w:rPr>
          <w:rFonts w:ascii="仿宋" w:hAnsi="仿宋" w:eastAsia="仿宋" w:cs="仿宋"/>
          <w:kern w:val="2"/>
          <w:sz w:val="32"/>
          <w:szCs w:val="32"/>
          <w:lang w:bidi="ar"/>
        </w:rPr>
        <w:t>.</w:t>
      </w:r>
      <w:r>
        <w:rPr>
          <w:rFonts w:hint="eastAsia" w:ascii="仿宋" w:hAnsi="仿宋" w:eastAsia="仿宋" w:cs="仿宋"/>
          <w:kern w:val="2"/>
          <w:sz w:val="32"/>
          <w:szCs w:val="32"/>
          <w:lang w:bidi="ar"/>
        </w:rPr>
        <w:t>考核时间、地点：</w:t>
      </w:r>
    </w:p>
    <w:p w14:paraId="5268514F">
      <w:pPr>
        <w:pStyle w:val="7"/>
        <w:widowControl/>
        <w:spacing w:beforeAutospacing="0" w:afterAutospacing="0" w:line="560" w:lineRule="exact"/>
        <w:ind w:firstLine="420"/>
        <w:rPr>
          <w:rFonts w:ascii="仿宋" w:hAnsi="仿宋" w:eastAsia="仿宋" w:cs="仿宋"/>
          <w:kern w:val="2"/>
          <w:sz w:val="32"/>
          <w:szCs w:val="32"/>
          <w:lang w:bidi="ar"/>
        </w:rPr>
      </w:pPr>
      <w:r>
        <w:rPr>
          <w:rFonts w:hint="eastAsia" w:ascii="仿宋" w:hAnsi="仿宋" w:eastAsia="仿宋" w:cs="仿宋"/>
          <w:kern w:val="2"/>
          <w:sz w:val="32"/>
          <w:szCs w:val="32"/>
          <w:lang w:bidi="ar"/>
        </w:rPr>
        <w:t>（1）网上接收工作截止日期：2026年10月6日</w:t>
      </w:r>
    </w:p>
    <w:p w14:paraId="21F68DB0">
      <w:pPr>
        <w:pStyle w:val="7"/>
        <w:widowControl/>
        <w:spacing w:beforeAutospacing="0" w:afterAutospacing="0" w:line="560" w:lineRule="exact"/>
        <w:ind w:firstLine="420"/>
        <w:rPr>
          <w:rFonts w:ascii="仿宋" w:hAnsi="仿宋" w:eastAsia="仿宋" w:cs="仿宋"/>
          <w:kern w:val="2"/>
          <w:sz w:val="32"/>
          <w:szCs w:val="32"/>
          <w:lang w:bidi="ar"/>
        </w:rPr>
      </w:pPr>
      <w:r>
        <w:rPr>
          <w:rFonts w:hint="eastAsia" w:ascii="仿宋" w:hAnsi="仿宋" w:eastAsia="仿宋" w:cs="仿宋"/>
          <w:kern w:val="2"/>
          <w:sz w:val="32"/>
          <w:szCs w:val="32"/>
          <w:lang w:bidi="ar"/>
        </w:rPr>
        <w:t>（2）资格审查时间：2026年10月8日</w:t>
      </w:r>
    </w:p>
    <w:p w14:paraId="10CED32D">
      <w:pPr>
        <w:pStyle w:val="7"/>
        <w:widowControl/>
        <w:spacing w:beforeAutospacing="0" w:afterAutospacing="0" w:line="560" w:lineRule="exact"/>
        <w:ind w:firstLine="420"/>
        <w:rPr>
          <w:rFonts w:ascii="仿宋" w:hAnsi="仿宋" w:eastAsia="仿宋" w:cs="仿宋"/>
          <w:kern w:val="2"/>
          <w:sz w:val="32"/>
          <w:szCs w:val="32"/>
          <w:lang w:bidi="ar"/>
        </w:rPr>
      </w:pPr>
      <w:r>
        <w:rPr>
          <w:rFonts w:hint="eastAsia" w:ascii="仿宋" w:hAnsi="仿宋" w:eastAsia="仿宋" w:cs="仿宋"/>
          <w:kern w:val="2"/>
          <w:sz w:val="32"/>
          <w:szCs w:val="32"/>
          <w:lang w:bidi="ar"/>
        </w:rPr>
        <w:t>（3）资格审查地点：天津师范大学雅艺楼C104。</w:t>
      </w:r>
    </w:p>
    <w:p w14:paraId="7D9469F5">
      <w:pPr>
        <w:adjustRightInd w:val="0"/>
        <w:snapToGrid w:val="0"/>
        <w:spacing w:line="560" w:lineRule="exact"/>
        <w:ind w:firstLine="419" w:firstLineChars="131"/>
        <w:rPr>
          <w:rFonts w:ascii="仿宋" w:hAnsi="仿宋" w:eastAsia="仿宋" w:cs="仿宋"/>
          <w:sz w:val="32"/>
          <w:szCs w:val="32"/>
          <w:lang w:bidi="ar"/>
        </w:rPr>
      </w:pPr>
      <w:r>
        <w:rPr>
          <w:rFonts w:hint="eastAsia" w:ascii="仿宋" w:hAnsi="仿宋" w:eastAsia="仿宋" w:cs="仿宋"/>
          <w:sz w:val="32"/>
          <w:szCs w:val="32"/>
          <w:lang w:bidi="ar"/>
        </w:rPr>
        <w:t>（4）专业面试、综合素质面试（立教楼B314）、专业展示（雅C455）：2026年10月8日</w:t>
      </w:r>
    </w:p>
    <w:p w14:paraId="59DEFA9C">
      <w:pPr>
        <w:adjustRightInd w:val="0"/>
        <w:snapToGrid w:val="0"/>
        <w:spacing w:line="560" w:lineRule="exact"/>
        <w:ind w:firstLine="419" w:firstLineChars="131"/>
        <w:rPr>
          <w:rFonts w:ascii="仿宋" w:hAnsi="仿宋" w:eastAsia="仿宋" w:cs="仿宋"/>
          <w:sz w:val="32"/>
          <w:szCs w:val="32"/>
          <w:lang w:bidi="ar"/>
        </w:rPr>
      </w:pPr>
      <w:r>
        <w:rPr>
          <w:rFonts w:hint="eastAsia" w:ascii="仿宋" w:hAnsi="仿宋" w:eastAsia="仿宋" w:cs="仿宋_GB2312"/>
          <w:sz w:val="32"/>
          <w:szCs w:val="32"/>
        </w:rPr>
        <w:t>具体考核时间及形式以电话或“推免服务系统”发送的考核通知为准</w:t>
      </w:r>
    </w:p>
    <w:p w14:paraId="4AC98BB5">
      <w:pPr>
        <w:adjustRightInd w:val="0"/>
        <w:snapToGrid w:val="0"/>
        <w:spacing w:line="560" w:lineRule="exact"/>
        <w:ind w:firstLine="640" w:firstLineChars="200"/>
        <w:rPr>
          <w:rFonts w:ascii="仿宋" w:hAnsi="仿宋" w:eastAsia="仿宋" w:cs="仿宋"/>
          <w:sz w:val="32"/>
          <w:szCs w:val="32"/>
          <w:lang w:bidi="ar"/>
        </w:rPr>
      </w:pPr>
      <w:r>
        <w:rPr>
          <w:rFonts w:hint="eastAsia" w:ascii="仿宋" w:hAnsi="仿宋" w:eastAsia="仿宋" w:cs="仿宋"/>
          <w:sz w:val="32"/>
          <w:szCs w:val="32"/>
        </w:rPr>
        <w:t>现场考核期间，校外考生请提前与本学院联系，填写访客系统，经审批后入校。</w:t>
      </w:r>
    </w:p>
    <w:p w14:paraId="0CD8A3E0">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color w:val="333333"/>
          <w:kern w:val="0"/>
          <w:sz w:val="32"/>
          <w:szCs w:val="32"/>
        </w:rPr>
        <w:t>考生须按规定时间和地点参加考核。笔试科目</w:t>
      </w:r>
      <w:r>
        <w:rPr>
          <w:rFonts w:hint="eastAsia" w:ascii="仿宋" w:hAnsi="仿宋" w:eastAsia="仿宋" w:cs="仿宋"/>
          <w:sz w:val="32"/>
          <w:szCs w:val="32"/>
        </w:rPr>
        <w:t>开考15分钟后，迟到考生不准进入考场，其他科目考试一律不允许迟到考生参加考试。</w:t>
      </w:r>
    </w:p>
    <w:p w14:paraId="4ABA19E7">
      <w:pPr>
        <w:numPr>
          <w:ilvl w:val="0"/>
          <w:numId w:val="0"/>
        </w:numPr>
        <w:adjustRightInd w:val="0"/>
        <w:snapToGrid w:val="0"/>
        <w:spacing w:line="560" w:lineRule="exact"/>
        <w:ind w:firstLine="640" w:firstLineChars="200"/>
        <w:rPr>
          <w:rFonts w:ascii="仿宋" w:hAnsi="仿宋" w:eastAsia="仿宋" w:cs="仿宋"/>
          <w:color w:val="333333"/>
          <w:sz w:val="32"/>
          <w:szCs w:val="32"/>
        </w:rPr>
      </w:pPr>
      <w:r>
        <w:rPr>
          <w:rFonts w:hint="eastAsia" w:ascii="仿宋" w:hAnsi="仿宋" w:eastAsia="仿宋" w:cs="仿宋"/>
          <w:color w:val="333333"/>
          <w:sz w:val="32"/>
          <w:szCs w:val="32"/>
        </w:rPr>
        <w:t>3</w:t>
      </w:r>
      <w:r>
        <w:rPr>
          <w:rFonts w:ascii="仿宋" w:hAnsi="仿宋" w:eastAsia="仿宋" w:cs="仿宋"/>
          <w:color w:val="333333"/>
          <w:sz w:val="32"/>
          <w:szCs w:val="32"/>
        </w:rPr>
        <w:t>.</w:t>
      </w:r>
      <w:r>
        <w:rPr>
          <w:rFonts w:hint="eastAsia" w:ascii="仿宋" w:hAnsi="仿宋" w:eastAsia="仿宋" w:cs="仿宋"/>
          <w:color w:val="333333"/>
          <w:sz w:val="32"/>
          <w:szCs w:val="32"/>
        </w:rPr>
        <w:t>申请材料审核：参加考核的推免生可提供本人在</w:t>
      </w:r>
      <w:r>
        <w:rPr>
          <w:rFonts w:hint="eastAsia" w:ascii="仿宋" w:hAnsi="仿宋" w:eastAsia="仿宋" w:cs="仿宋"/>
          <w:spacing w:val="-2"/>
          <w:sz w:val="32"/>
          <w:szCs w:val="32"/>
        </w:rPr>
        <w:t>遴选推荐阶段中提交的科研创新成果、竞赛获奖等材料</w:t>
      </w:r>
      <w:r>
        <w:rPr>
          <w:rFonts w:hint="eastAsia" w:ascii="仿宋" w:hAnsi="仿宋" w:eastAsia="仿宋" w:cs="仿宋"/>
          <w:color w:val="333333"/>
          <w:sz w:val="32"/>
          <w:szCs w:val="32"/>
        </w:rPr>
        <w:t>到本学院。本学院</w:t>
      </w:r>
      <w:r>
        <w:rPr>
          <w:rFonts w:hint="eastAsia" w:ascii="仿宋" w:hAnsi="仿宋" w:eastAsia="仿宋" w:cs="仿宋"/>
          <w:spacing w:val="-2"/>
          <w:sz w:val="32"/>
          <w:szCs w:val="32"/>
        </w:rPr>
        <w:t>对推免生提交的材料进行复核，由材料审核专家组形成审核成绩。依据材料审核成绩择优筛选进入下一轮考核的考生名单。</w:t>
      </w:r>
    </w:p>
    <w:p w14:paraId="5E1299DA">
      <w:pPr>
        <w:adjustRightInd w:val="0"/>
        <w:snapToGrid w:val="0"/>
        <w:spacing w:line="560" w:lineRule="exact"/>
        <w:ind w:firstLine="640" w:firstLineChars="200"/>
        <w:rPr>
          <w:rFonts w:ascii="仿宋_GB2312" w:hAnsi="宋体" w:eastAsia="仿宋_GB2312" w:cs="仿宋_GB2312"/>
          <w:sz w:val="32"/>
          <w:szCs w:val="32"/>
          <w:lang w:bidi="ar"/>
        </w:rPr>
      </w:pPr>
      <w:r>
        <w:rPr>
          <w:rFonts w:hint="eastAsia" w:ascii="仿宋" w:hAnsi="仿宋" w:eastAsia="仿宋" w:cs="仿宋"/>
          <w:color w:val="333333"/>
          <w:sz w:val="32"/>
          <w:szCs w:val="32"/>
        </w:rPr>
        <w:t>（四）</w:t>
      </w:r>
      <w:r>
        <w:rPr>
          <w:rFonts w:hint="eastAsia" w:ascii="仿宋_GB2312" w:hAnsi="宋体" w:eastAsia="仿宋_GB2312" w:cs="仿宋_GB2312"/>
          <w:sz w:val="32"/>
          <w:szCs w:val="32"/>
          <w:lang w:bidi="ar"/>
        </w:rPr>
        <w:t>考核组成</w:t>
      </w:r>
    </w:p>
    <w:p w14:paraId="00F81F45">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 w:hAnsi="仿宋" w:eastAsia="仿宋" w:cs="仿宋"/>
          <w:kern w:val="2"/>
          <w:sz w:val="32"/>
          <w:szCs w:val="32"/>
          <w:lang w:bidi="ar"/>
        </w:rPr>
      </w:pPr>
      <w:r>
        <w:rPr>
          <w:rFonts w:hint="eastAsia" w:ascii="仿宋_GB2312" w:hAnsi="宋体" w:eastAsia="仿宋_GB2312" w:cs="仿宋_GB2312"/>
          <w:kern w:val="2"/>
          <w:sz w:val="32"/>
          <w:szCs w:val="32"/>
          <w:lang w:bidi="ar"/>
        </w:rPr>
        <w:t>1</w:t>
      </w:r>
      <w:r>
        <w:rPr>
          <w:rFonts w:hint="eastAsia" w:ascii="仿宋" w:hAnsi="仿宋" w:eastAsia="仿宋" w:cs="仿宋"/>
          <w:kern w:val="2"/>
          <w:sz w:val="32"/>
          <w:szCs w:val="32"/>
          <w:lang w:bidi="ar"/>
        </w:rPr>
        <w:t>.专业面试：主要测试学生专业素质和专业能力。</w:t>
      </w:r>
    </w:p>
    <w:p w14:paraId="23AEAC68">
      <w:pPr>
        <w:pStyle w:val="7"/>
        <w:widowControl/>
        <w:spacing w:beforeAutospacing="0" w:afterAutospacing="0" w:line="560" w:lineRule="exact"/>
        <w:ind w:firstLine="420"/>
        <w:rPr>
          <w:rFonts w:ascii="仿宋" w:hAnsi="仿宋" w:eastAsia="仿宋" w:cs="仿宋"/>
          <w:kern w:val="2"/>
          <w:sz w:val="32"/>
          <w:szCs w:val="32"/>
          <w:lang w:bidi="ar"/>
        </w:rPr>
      </w:pPr>
      <w:r>
        <w:rPr>
          <w:rFonts w:hint="eastAsia" w:ascii="仿宋" w:hAnsi="仿宋" w:eastAsia="仿宋" w:cs="仿宋"/>
          <w:kern w:val="2"/>
          <w:sz w:val="32"/>
          <w:szCs w:val="32"/>
          <w:lang w:bidi="ar"/>
        </w:rPr>
        <w:t>（1）（学术学位）艺术学（电影学）、（专业学位）戏剧与影视（电影剧本创作、戏剧文学、相声影像创作与制作）：影视创作与评论</w:t>
      </w:r>
    </w:p>
    <w:p w14:paraId="26210A88">
      <w:pPr>
        <w:pStyle w:val="7"/>
        <w:widowControl/>
        <w:spacing w:beforeAutospacing="0" w:afterAutospacing="0" w:line="560" w:lineRule="exact"/>
        <w:ind w:firstLine="420"/>
        <w:rPr>
          <w:rFonts w:ascii="仿宋" w:hAnsi="仿宋" w:eastAsia="仿宋" w:cs="仿宋"/>
          <w:kern w:val="2"/>
          <w:sz w:val="32"/>
          <w:szCs w:val="32"/>
          <w:lang w:bidi="ar"/>
        </w:rPr>
      </w:pPr>
      <w:r>
        <w:rPr>
          <w:rFonts w:hint="eastAsia" w:ascii="仿宋" w:hAnsi="仿宋" w:eastAsia="仿宋" w:cs="仿宋"/>
          <w:kern w:val="2"/>
          <w:sz w:val="32"/>
          <w:szCs w:val="32"/>
          <w:lang w:bidi="ar"/>
        </w:rPr>
        <w:t>（2）（学术学位）艺术学（音乐学）、（专业学位）音乐：音乐文论写作</w:t>
      </w:r>
    </w:p>
    <w:p w14:paraId="55763A53">
      <w:pPr>
        <w:pStyle w:val="7"/>
        <w:widowControl/>
        <w:spacing w:beforeAutospacing="0" w:afterAutospacing="0" w:line="560" w:lineRule="exact"/>
        <w:ind w:firstLine="420"/>
        <w:rPr>
          <w:rFonts w:ascii="仿宋" w:hAnsi="仿宋" w:eastAsia="仿宋" w:cs="仿宋"/>
          <w:kern w:val="2"/>
          <w:sz w:val="32"/>
          <w:szCs w:val="32"/>
          <w:lang w:bidi="ar"/>
        </w:rPr>
      </w:pPr>
      <w:r>
        <w:rPr>
          <w:rFonts w:hint="eastAsia" w:ascii="仿宋" w:hAnsi="仿宋" w:eastAsia="仿宋" w:cs="仿宋"/>
          <w:kern w:val="2"/>
          <w:sz w:val="32"/>
          <w:szCs w:val="32"/>
          <w:lang w:bidi="ar"/>
        </w:rPr>
        <w:t>（3）（学术学位）艺术学（舞蹈学）：中外舞蹈作品赏析</w:t>
      </w:r>
    </w:p>
    <w:p w14:paraId="3129F849">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 w:hAnsi="仿宋" w:eastAsia="仿宋" w:cs="仿宋"/>
          <w:kern w:val="2"/>
          <w:sz w:val="32"/>
          <w:szCs w:val="32"/>
          <w:lang w:bidi="ar"/>
        </w:rPr>
      </w:pPr>
      <w:r>
        <w:rPr>
          <w:rFonts w:hint="eastAsia" w:ascii="仿宋" w:hAnsi="仿宋" w:eastAsia="仿宋" w:cs="仿宋"/>
          <w:kern w:val="2"/>
          <w:sz w:val="32"/>
          <w:szCs w:val="32"/>
          <w:lang w:bidi="ar"/>
        </w:rPr>
        <w:t>2、综合素质考核：</w:t>
      </w:r>
    </w:p>
    <w:p w14:paraId="0236A7DD">
      <w:pPr>
        <w:pStyle w:val="7"/>
        <w:widowControl/>
        <w:spacing w:beforeAutospacing="0" w:afterAutospacing="0" w:line="560" w:lineRule="exact"/>
        <w:ind w:firstLine="640" w:firstLineChars="200"/>
        <w:rPr>
          <w:rFonts w:ascii="仿宋" w:hAnsi="仿宋" w:eastAsia="仿宋" w:cs="仿宋"/>
          <w:kern w:val="2"/>
          <w:sz w:val="32"/>
          <w:szCs w:val="32"/>
          <w:lang w:bidi="ar"/>
        </w:rPr>
      </w:pPr>
      <w:r>
        <w:rPr>
          <w:rFonts w:hint="eastAsia" w:ascii="仿宋" w:hAnsi="仿宋" w:eastAsia="仿宋" w:cs="仿宋"/>
          <w:kern w:val="2"/>
          <w:sz w:val="32"/>
          <w:szCs w:val="32"/>
          <w:lang w:bidi="ar"/>
        </w:rPr>
        <w:t>主要是对考生思想政治素质和道德品质考核，创新精神和创新能力考核，专业理论知识和应用技能掌握程度、利用所学理论发现、分析和解决问题的能力考核，考生对报考专业发展动态了解以及在本专业发展潜力考核，考生的科研和社会工作能力、实践经历考核，事业心、责任感、协作性、举止礼仪、口头表达能力以及心理健康情况等考核。</w:t>
      </w:r>
    </w:p>
    <w:p w14:paraId="5237AEED">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 w:hAnsi="仿宋" w:eastAsia="仿宋" w:cs="仿宋"/>
          <w:kern w:val="2"/>
          <w:sz w:val="32"/>
          <w:szCs w:val="32"/>
          <w:lang w:bidi="ar"/>
        </w:rPr>
      </w:pPr>
      <w:r>
        <w:rPr>
          <w:rFonts w:hint="eastAsia" w:ascii="仿宋" w:hAnsi="仿宋" w:eastAsia="仿宋" w:cs="仿宋"/>
          <w:kern w:val="2"/>
          <w:sz w:val="32"/>
          <w:szCs w:val="32"/>
          <w:lang w:bidi="ar"/>
        </w:rPr>
        <w:t>3、（专业学位）音乐专业展示：复试考生需进行专业展示（声乐演唱方向准备5首曲目，由考官抽选2首进行演唱，钢琴、器乐演奏方向准备3首6分钟以上的曲目，由考官抽选 1首进行演奏），声乐演唱须有钢伴，音乐教育方向按照主项进行专业展示。</w:t>
      </w:r>
    </w:p>
    <w:p w14:paraId="77AD3E93">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 w:hAnsi="仿宋" w:eastAsia="仿宋" w:cs="仿宋"/>
          <w:color w:val="333333"/>
          <w:sz w:val="32"/>
          <w:szCs w:val="32"/>
        </w:rPr>
      </w:pPr>
      <w:r>
        <w:rPr>
          <w:rFonts w:hint="eastAsia" w:ascii="仿宋" w:hAnsi="仿宋" w:eastAsia="仿宋" w:cs="仿宋"/>
          <w:kern w:val="2"/>
          <w:sz w:val="32"/>
          <w:szCs w:val="32"/>
          <w:lang w:bidi="ar"/>
        </w:rPr>
        <w:t>4、（专业学位）戏剧与影视专业展示（面试）：电影、戏剧领域前沿相关知识问答并提交个人戏剧与影视相关专业作品。</w:t>
      </w:r>
    </w:p>
    <w:p w14:paraId="13F15FE5">
      <w:pPr>
        <w:pStyle w:val="7"/>
        <w:widowControl/>
        <w:spacing w:beforeAutospacing="0" w:afterAutospacing="0" w:line="560" w:lineRule="exact"/>
        <w:ind w:firstLine="420"/>
        <w:rPr>
          <w:rFonts w:ascii="仿宋" w:hAnsi="仿宋" w:eastAsia="仿宋" w:cs="仿宋"/>
          <w:kern w:val="2"/>
          <w:sz w:val="32"/>
          <w:szCs w:val="32"/>
          <w:lang w:bidi="ar"/>
        </w:rPr>
      </w:pPr>
      <w:r>
        <w:rPr>
          <w:rFonts w:hint="eastAsia" w:ascii="仿宋" w:hAnsi="仿宋" w:eastAsia="仿宋" w:cs="仿宋"/>
          <w:color w:val="333333"/>
          <w:sz w:val="32"/>
          <w:szCs w:val="32"/>
        </w:rPr>
        <w:t>（五）考核组成</w:t>
      </w:r>
      <w:r>
        <w:rPr>
          <w:rFonts w:hint="eastAsia" w:ascii="仿宋" w:hAnsi="仿宋" w:eastAsia="仿宋" w:cs="仿宋"/>
          <w:kern w:val="2"/>
          <w:sz w:val="32"/>
          <w:szCs w:val="32"/>
          <w:lang w:bidi="ar"/>
        </w:rPr>
        <w:t>：</w:t>
      </w:r>
    </w:p>
    <w:p w14:paraId="0161EC68">
      <w:pPr>
        <w:pStyle w:val="7"/>
        <w:widowControl/>
        <w:spacing w:beforeAutospacing="0" w:afterAutospacing="0" w:line="560" w:lineRule="exact"/>
        <w:ind w:firstLine="640" w:firstLineChars="200"/>
        <w:rPr>
          <w:rFonts w:ascii="仿宋" w:hAnsi="仿宋" w:eastAsia="仿宋" w:cs="仿宋"/>
          <w:kern w:val="2"/>
          <w:sz w:val="32"/>
          <w:szCs w:val="32"/>
          <w:lang w:bidi="ar"/>
        </w:rPr>
      </w:pPr>
      <w:r>
        <w:rPr>
          <w:rFonts w:hint="eastAsia" w:ascii="仿宋" w:hAnsi="仿宋" w:eastAsia="仿宋" w:cs="仿宋"/>
          <w:kern w:val="2"/>
          <w:sz w:val="32"/>
          <w:szCs w:val="32"/>
          <w:lang w:bidi="ar"/>
        </w:rPr>
        <w:t>考核成绩（学术型）=专业面试×50%+综合素质面试成绩×50%。考核成绩总分为100分。考核成绩不合格（低于60分），不予录取。</w:t>
      </w:r>
    </w:p>
    <w:p w14:paraId="1C92E2F5">
      <w:pPr>
        <w:pStyle w:val="7"/>
        <w:widowControl/>
        <w:spacing w:beforeAutospacing="0" w:afterAutospacing="0" w:line="560" w:lineRule="exact"/>
        <w:ind w:firstLine="640" w:firstLineChars="200"/>
        <w:rPr>
          <w:rFonts w:ascii="仿宋" w:hAnsi="仿宋" w:eastAsia="仿宋" w:cs="仿宋"/>
          <w:kern w:val="2"/>
          <w:sz w:val="32"/>
          <w:szCs w:val="32"/>
          <w:lang w:bidi="ar"/>
        </w:rPr>
      </w:pPr>
      <w:r>
        <w:rPr>
          <w:rFonts w:hint="eastAsia" w:ascii="仿宋" w:hAnsi="仿宋" w:eastAsia="仿宋" w:cs="仿宋"/>
          <w:kern w:val="2"/>
          <w:sz w:val="32"/>
          <w:szCs w:val="32"/>
          <w:lang w:bidi="ar"/>
        </w:rPr>
        <w:t>考核成绩（专业学位 音乐）=专业面试×30%+综合素质面试成绩×30%+专业展示×40%。考核成绩总分为100分。考核成绩不合格（低于60分），不予录取。</w:t>
      </w:r>
    </w:p>
    <w:p w14:paraId="148E4BA4">
      <w:pPr>
        <w:pStyle w:val="7"/>
        <w:widowControl/>
        <w:spacing w:beforeAutospacing="0" w:afterAutospacing="0" w:line="560" w:lineRule="exact"/>
        <w:ind w:firstLine="640" w:firstLineChars="200"/>
        <w:rPr>
          <w:rFonts w:ascii="仿宋" w:hAnsi="仿宋" w:eastAsia="仿宋" w:cs="仿宋"/>
          <w:kern w:val="2"/>
          <w:sz w:val="32"/>
          <w:szCs w:val="32"/>
          <w:lang w:bidi="ar"/>
        </w:rPr>
      </w:pPr>
      <w:r>
        <w:rPr>
          <w:rFonts w:hint="eastAsia" w:ascii="仿宋" w:hAnsi="仿宋" w:eastAsia="仿宋" w:cs="仿宋"/>
          <w:kern w:val="2"/>
          <w:sz w:val="32"/>
          <w:szCs w:val="32"/>
          <w:lang w:bidi="ar"/>
        </w:rPr>
        <w:t>考核成绩（专业学位 戏剧与影视）=专业面试×30%+综合素质面试成绩×30%+专业展示×40%。考核成绩总分为100分，各分项考试成绩满分100分。考核成绩不合格（低于60分），不予录取。</w:t>
      </w:r>
    </w:p>
    <w:p w14:paraId="3CD5C0A2">
      <w:pPr>
        <w:pStyle w:val="7"/>
        <w:widowControl/>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未参加综合考核的，考核不合格的（60分以下为不合格），不予录取。</w:t>
      </w:r>
    </w:p>
    <w:p w14:paraId="21150814">
      <w:pPr>
        <w:pStyle w:val="7"/>
        <w:widowControl/>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思想政治素质和品德考核不计入综合考核成绩，但考核不合格者不予录取。</w:t>
      </w:r>
    </w:p>
    <w:p w14:paraId="1AA140DF">
      <w:pPr>
        <w:pStyle w:val="7"/>
        <w:widowControl/>
        <w:spacing w:beforeAutospacing="0" w:afterAutospacing="0" w:line="560" w:lineRule="exact"/>
        <w:ind w:firstLine="420"/>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rPr>
        <w:t>（</w:t>
      </w:r>
      <w:r>
        <w:rPr>
          <w:rFonts w:hint="eastAsia" w:ascii="仿宋_GB2312" w:hAnsi="仿宋_GB2312" w:eastAsia="仿宋_GB2312" w:cs="仿宋_GB2312"/>
          <w:color w:val="333333"/>
          <w:sz w:val="32"/>
          <w:szCs w:val="32"/>
          <w:lang w:eastAsia="zh-CN"/>
        </w:rPr>
        <w:t>六</w:t>
      </w:r>
      <w:r>
        <w:rPr>
          <w:rFonts w:hint="eastAsia" w:ascii="仿宋_GB2312" w:hAnsi="仿宋_GB2312" w:eastAsia="仿宋_GB2312" w:cs="仿宋_GB2312"/>
          <w:color w:val="333333"/>
          <w:sz w:val="32"/>
          <w:szCs w:val="32"/>
        </w:rPr>
        <w:t>）录取</w:t>
      </w:r>
    </w:p>
    <w:p w14:paraId="60DA2747">
      <w:pPr>
        <w:pStyle w:val="7"/>
        <w:widowControl/>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 w:hAnsi="仿宋" w:eastAsia="仿宋" w:cs="仿宋"/>
          <w:color w:val="333333"/>
          <w:sz w:val="32"/>
          <w:szCs w:val="32"/>
        </w:rPr>
        <w:t>我院按照综合考核成绩排名，根据招生计划，确定拟录取名单。对于获得“中国国际大学生创新大赛”国赛银奖及以上、“天开杯”创聚津门全国大学生智能科技创新创业挑战赛一等奖及以上等在科研创新方面具有突出表现的推免生，取得推荐资格并进入考核后，考生提出申请的，同等条件下予以优先录取。</w:t>
      </w:r>
    </w:p>
    <w:p w14:paraId="62BB69C4">
      <w:pPr>
        <w:numPr>
          <w:ilvl w:val="0"/>
          <w:numId w:val="0"/>
        </w:numPr>
        <w:spacing w:line="56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bidi="ar-SA"/>
        </w:rPr>
        <w:t>（七）</w:t>
      </w:r>
      <w:r>
        <w:rPr>
          <w:rFonts w:ascii="Times New Roman" w:hAnsi="Times New Roman" w:eastAsia="仿宋_GB2312" w:cs="Times New Roman"/>
          <w:kern w:val="0"/>
          <w:sz w:val="32"/>
          <w:szCs w:val="32"/>
        </w:rPr>
        <w:t>名单公示</w:t>
      </w:r>
    </w:p>
    <w:p w14:paraId="2DA66089">
      <w:pPr>
        <w:spacing w:line="560" w:lineRule="exact"/>
        <w:ind w:firstLine="640" w:firstLineChars="200"/>
        <w:rPr>
          <w:rFonts w:ascii="仿宋" w:hAnsi="仿宋" w:eastAsia="仿宋" w:cs="仿宋"/>
          <w:color w:val="333333"/>
          <w:sz w:val="32"/>
          <w:szCs w:val="32"/>
        </w:rPr>
      </w:pPr>
      <w:r>
        <w:rPr>
          <w:rFonts w:hint="eastAsia" w:ascii="仿宋" w:hAnsi="仿宋" w:eastAsia="仿宋" w:cs="仿宋"/>
          <w:sz w:val="32"/>
          <w:szCs w:val="32"/>
        </w:rPr>
        <w:t>拟录取考生名单须通过我校招委会审议。审议通过后的拟录取考生名单（包括考生姓名、综合考核成绩等信息）在</w:t>
      </w:r>
      <w:r>
        <w:rPr>
          <w:rFonts w:hint="eastAsia" w:ascii="仿宋" w:hAnsi="仿宋" w:eastAsia="仿宋" w:cs="仿宋"/>
          <w:spacing w:val="-2"/>
          <w:sz w:val="32"/>
          <w:szCs w:val="32"/>
        </w:rPr>
        <w:t>学院</w:t>
      </w:r>
      <w:r>
        <w:rPr>
          <w:rFonts w:hint="eastAsia" w:ascii="仿宋" w:hAnsi="仿宋" w:eastAsia="仿宋" w:cs="仿宋"/>
          <w:sz w:val="32"/>
          <w:szCs w:val="32"/>
        </w:rPr>
        <w:t>网站公示7日。</w:t>
      </w:r>
    </w:p>
    <w:p w14:paraId="4E7C4650">
      <w:pPr>
        <w:adjustRightInd w:val="0"/>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w:t>
      </w:r>
      <w:r>
        <w:rPr>
          <w:rFonts w:hint="eastAsia" w:ascii="黑体" w:hAnsi="黑体" w:eastAsia="黑体"/>
          <w:spacing w:val="-2"/>
          <w:sz w:val="32"/>
          <w:szCs w:val="32"/>
        </w:rPr>
        <w:t>考核录取要求</w:t>
      </w:r>
    </w:p>
    <w:p w14:paraId="1410FC93">
      <w:pPr>
        <w:adjustRightInd w:val="0"/>
        <w:snapToGrid w:val="0"/>
        <w:spacing w:line="560" w:lineRule="exact"/>
        <w:ind w:firstLine="640" w:firstLineChars="200"/>
        <w:rPr>
          <w:rFonts w:ascii="仿宋" w:hAnsi="仿宋" w:eastAsia="仿宋" w:cs="仿宋"/>
          <w:sz w:val="32"/>
          <w:szCs w:val="32"/>
        </w:rPr>
      </w:pPr>
      <w:r>
        <w:rPr>
          <w:rFonts w:hint="eastAsia" w:ascii="仿宋_GB2312" w:hAnsi="仿宋_GB2312" w:eastAsia="仿宋_GB2312" w:cs="仿宋_GB2312"/>
          <w:sz w:val="32"/>
          <w:szCs w:val="32"/>
        </w:rPr>
        <w:t>1</w:t>
      </w:r>
      <w:r>
        <w:rPr>
          <w:rFonts w:hint="eastAsia" w:ascii="仿宋" w:hAnsi="仿宋" w:eastAsia="仿宋" w:cs="仿宋"/>
          <w:sz w:val="32"/>
          <w:szCs w:val="32"/>
        </w:rPr>
        <w:t>.我院推免生录取工作在10月13日前完成。</w:t>
      </w:r>
    </w:p>
    <w:p w14:paraId="18D8C08E">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2.对考核合格并拟录取的考生通过“</w:t>
      </w:r>
      <w:r>
        <w:rPr>
          <w:rFonts w:hint="eastAsia" w:ascii="仿宋" w:hAnsi="仿宋" w:eastAsia="仿宋" w:cs="仿宋"/>
          <w:kern w:val="0"/>
          <w:sz w:val="32"/>
          <w:szCs w:val="32"/>
        </w:rPr>
        <w:t>推免服务系统</w:t>
      </w:r>
      <w:r>
        <w:rPr>
          <w:rFonts w:hint="eastAsia" w:ascii="仿宋" w:hAnsi="仿宋" w:eastAsia="仿宋" w:cs="仿宋"/>
          <w:sz w:val="32"/>
          <w:szCs w:val="32"/>
        </w:rPr>
        <w:t>”发布待录取通知，考生收到待录取通知后，须在24小时内确认录取，否则视为放弃。</w:t>
      </w:r>
    </w:p>
    <w:p w14:paraId="1AAA44D6">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3.已被我院录取的推免生，不得再报名参加当年研究生招生考试，否则将取消推免资格。</w:t>
      </w:r>
    </w:p>
    <w:p w14:paraId="49CD77F2">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4.推免生出现下列情况之一的，不予录取或取消录取资格。</w:t>
      </w:r>
    </w:p>
    <w:p w14:paraId="08A86CE7">
      <w:pPr>
        <w:spacing w:line="560" w:lineRule="exact"/>
        <w:ind w:firstLine="640" w:firstLineChars="200"/>
        <w:rPr>
          <w:rFonts w:ascii="仿宋" w:hAnsi="仿宋" w:eastAsia="仿宋" w:cs="仿宋"/>
          <w:b/>
          <w:bCs/>
          <w:sz w:val="32"/>
          <w:szCs w:val="32"/>
        </w:rPr>
      </w:pPr>
      <w:r>
        <w:rPr>
          <w:rFonts w:hint="eastAsia" w:ascii="仿宋" w:hAnsi="仿宋" w:eastAsia="仿宋" w:cs="仿宋"/>
          <w:sz w:val="32"/>
          <w:szCs w:val="32"/>
        </w:rPr>
        <w:t>（1）未经综合考核的考生不予录取。</w:t>
      </w:r>
    </w:p>
    <w:p w14:paraId="06D6797E">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（2）对报考资格不符合规定者不予录取。</w:t>
      </w:r>
    </w:p>
    <w:p w14:paraId="0BE0E527">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（3）综合考核成绩低于60分为不合格，不合格不予录取。</w:t>
      </w:r>
    </w:p>
    <w:p w14:paraId="42D5C5DB">
      <w:pPr>
        <w:spacing w:line="560" w:lineRule="exact"/>
        <w:ind w:firstLine="640" w:firstLineChars="200"/>
        <w:rPr>
          <w:rFonts w:ascii="仿宋" w:hAnsi="仿宋" w:eastAsia="仿宋" w:cs="仿宋"/>
          <w:b/>
          <w:bCs/>
          <w:sz w:val="32"/>
          <w:szCs w:val="32"/>
        </w:rPr>
      </w:pPr>
      <w:r>
        <w:rPr>
          <w:rFonts w:hint="eastAsia" w:ascii="仿宋" w:hAnsi="仿宋" w:eastAsia="仿宋" w:cs="仿宋"/>
          <w:sz w:val="32"/>
          <w:szCs w:val="32"/>
        </w:rPr>
        <w:t>（4）思想政治素质和品德考核结果不合格者，不予录取。</w:t>
      </w:r>
    </w:p>
    <w:p w14:paraId="5AA7DA34">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（5）未经我校公示的考生，不予录取。</w:t>
      </w:r>
    </w:p>
    <w:p w14:paraId="19EE7359">
      <w:pPr>
        <w:spacing w:line="560" w:lineRule="exact"/>
        <w:ind w:firstLine="640" w:firstLineChars="200"/>
        <w:rPr>
          <w:rFonts w:ascii="仿宋" w:hAnsi="仿宋" w:eastAsia="仿宋" w:cs="仿宋"/>
          <w:kern w:val="0"/>
          <w:sz w:val="32"/>
          <w:szCs w:val="32"/>
        </w:rPr>
      </w:pPr>
      <w:r>
        <w:rPr>
          <w:rFonts w:hint="eastAsia" w:ascii="仿宋" w:hAnsi="仿宋" w:eastAsia="仿宋" w:cs="仿宋"/>
          <w:sz w:val="32"/>
          <w:szCs w:val="32"/>
        </w:rPr>
        <w:t>（6）2027年秋季学期入学报到日前</w:t>
      </w:r>
      <w:r>
        <w:rPr>
          <w:rFonts w:hint="eastAsia" w:ascii="仿宋" w:hAnsi="仿宋" w:eastAsia="仿宋" w:cs="仿宋"/>
          <w:kern w:val="0"/>
          <w:sz w:val="32"/>
          <w:szCs w:val="32"/>
        </w:rPr>
        <w:t>未取得学士学位或本科毕业证书的考生，取消录取资格。</w:t>
      </w:r>
    </w:p>
    <w:p w14:paraId="2B2A1D30">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（7）受违法处理或违纪、作弊处分，不予录取或取消录取资格。</w:t>
      </w:r>
    </w:p>
    <w:p w14:paraId="1348D871">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（8）经查实存在弄虚作假，论文抄袭，虚报获奖、科研成果等学术不端行为或有其他影响招生录取过程和结果公平公正行为，不予录取或取消录取资格。如入学后查实，取消学籍。</w:t>
      </w:r>
    </w:p>
    <w:p w14:paraId="1986F0E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（9）其他不予录取或取消录取资格的情形。</w:t>
      </w:r>
    </w:p>
    <w:p w14:paraId="065436C4">
      <w:pPr>
        <w:adjustRightInd w:val="0"/>
        <w:snapToGrid w:val="0"/>
        <w:spacing w:line="560" w:lineRule="exact"/>
        <w:ind w:firstLine="640" w:firstLineChars="200"/>
        <w:rPr>
          <w:rFonts w:ascii="黑体" w:hAnsi="黑体" w:eastAsia="黑体" w:cs="黑体"/>
          <w:sz w:val="32"/>
          <w:szCs w:val="32"/>
        </w:rPr>
      </w:pPr>
      <w:r>
        <w:rPr>
          <w:rFonts w:hint="eastAsia" w:ascii="仿宋_GB2312" w:hAnsi="仿宋_GB2312" w:eastAsia="仿宋_GB2312" w:cs="仿宋_GB2312"/>
          <w:sz w:val="32"/>
          <w:szCs w:val="32"/>
        </w:rPr>
        <w:t>6.我院在推免招生</w:t>
      </w:r>
      <w:r>
        <w:rPr>
          <w:rFonts w:hint="eastAsia" w:ascii="仿宋_GB2312" w:hAnsi="仿宋_GB2312" w:eastAsia="仿宋_GB2312" w:cs="仿宋_GB2312"/>
          <w:kern w:val="0"/>
          <w:sz w:val="32"/>
          <w:szCs w:val="32"/>
        </w:rPr>
        <w:t>录取阶段不进行体检。录取</w:t>
      </w:r>
      <w:r>
        <w:rPr>
          <w:rFonts w:hint="eastAsia" w:ascii="仿宋_GB2312" w:hAnsi="仿宋_GB2312" w:eastAsia="仿宋_GB2312" w:cs="仿宋_GB2312"/>
          <w:sz w:val="32"/>
          <w:szCs w:val="32"/>
        </w:rPr>
        <w:t>新生于入学报到后，按照我校相关安排，统一进行体检。体检要求根据《残疾人教育条例》和《教育部办公厅 卫生部办公厅关于普通高等学校招生学生入学身体检查取消乙肝项目检测有关问题的通知》（教学厅〔2010〕2号）等文件规定，参照《教育部、卫生部、中国残疾人联合会关于印发&lt;普通高等学校招生体检工作指导意见&gt;的通知》（教学〔2003〕3号）。体检结果未达到国家要求的，按照《天津师范大学研究生学籍管理规定》相关要求处理。</w:t>
      </w:r>
    </w:p>
    <w:p w14:paraId="16E98EF1">
      <w:pPr>
        <w:adjustRightInd w:val="0"/>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w:t>
      </w:r>
      <w:r>
        <w:rPr>
          <w:rFonts w:hint="eastAsia" w:ascii="黑体" w:hAnsi="黑体" w:eastAsia="黑体"/>
          <w:spacing w:val="-2"/>
          <w:sz w:val="32"/>
          <w:szCs w:val="32"/>
        </w:rPr>
        <w:t>联系方式</w:t>
      </w:r>
    </w:p>
    <w:p w14:paraId="366666AC">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lang w:bidi="ar"/>
        </w:rPr>
        <w:t>咨询方式：</w:t>
      </w:r>
    </w:p>
    <w:p w14:paraId="1A616B96">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电话：022-23766608（工作日9:00-17:00）</w:t>
      </w:r>
    </w:p>
    <w:p w14:paraId="5EA69B31">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邮箱：</w:t>
      </w:r>
      <w:r>
        <w:fldChar w:fldCharType="begin"/>
      </w:r>
      <w:r>
        <w:instrText xml:space="preserve"> HYPERLINK "mailto:tjnublake@163.com" </w:instrText>
      </w:r>
      <w:r>
        <w:fldChar w:fldCharType="separate"/>
      </w:r>
      <w:r>
        <w:rPr>
          <w:rStyle w:val="11"/>
          <w:rFonts w:hint="eastAsia" w:ascii="仿宋" w:hAnsi="仿宋" w:eastAsia="仿宋" w:cs="仿宋"/>
          <w:color w:val="auto"/>
          <w:w w:val="90"/>
          <w:sz w:val="28"/>
          <w:szCs w:val="28"/>
        </w:rPr>
        <w:t>tjnublake@163.com</w:t>
      </w:r>
      <w:r>
        <w:rPr>
          <w:rStyle w:val="11"/>
          <w:rFonts w:hint="eastAsia" w:ascii="仿宋" w:hAnsi="仿宋" w:eastAsia="仿宋" w:cs="仿宋"/>
          <w:color w:val="auto"/>
          <w:w w:val="90"/>
          <w:sz w:val="28"/>
          <w:szCs w:val="28"/>
        </w:rPr>
        <w:fldChar w:fldCharType="end"/>
      </w:r>
    </w:p>
    <w:p w14:paraId="3CAFBBF1">
      <w:pPr>
        <w:adjustRightInd w:val="0"/>
        <w:snapToGrid w:val="0"/>
        <w:spacing w:line="560" w:lineRule="exact"/>
        <w:ind w:firstLine="640" w:firstLineChars="200"/>
        <w:rPr>
          <w:rFonts w:ascii="仿宋" w:hAnsi="仿宋" w:eastAsia="仿宋" w:cs="仿宋"/>
          <w:b/>
          <w:bCs/>
          <w:sz w:val="32"/>
          <w:szCs w:val="32"/>
        </w:rPr>
      </w:pPr>
      <w:r>
        <w:rPr>
          <w:rFonts w:hint="eastAsia" w:ascii="仿宋" w:hAnsi="仿宋" w:eastAsia="仿宋" w:cs="仿宋"/>
          <w:sz w:val="32"/>
          <w:szCs w:val="32"/>
        </w:rPr>
        <w:t>官网：https://yyyys.tjnu.edu.cn/index.htm</w:t>
      </w:r>
    </w:p>
    <w:p w14:paraId="7AC75DF9">
      <w:pPr>
        <w:numPr>
          <w:ilvl w:val="0"/>
          <w:numId w:val="0"/>
        </w:numPr>
        <w:adjustRightInd w:val="0"/>
        <w:snapToGrid w:val="0"/>
        <w:spacing w:line="560" w:lineRule="exact"/>
        <w:ind w:firstLine="643" w:firstLineChars="200"/>
        <w:rPr>
          <w:rFonts w:ascii="Times New Roman Regular" w:hAnsi="Times New Roman Regular" w:eastAsia="仿宋_GB2312" w:cs="Times New Roman Regular"/>
          <w:kern w:val="0"/>
          <w:sz w:val="32"/>
          <w:szCs w:val="32"/>
          <w:lang w:bidi="ar"/>
        </w:rPr>
      </w:pPr>
      <w:r>
        <w:rPr>
          <w:rFonts w:hint="eastAsia" w:ascii="Times New Roman Regular" w:hAnsi="Times New Roman Regular" w:eastAsia="仿宋_GB2312" w:cs="Times New Roman Regular"/>
          <w:b/>
          <w:bCs/>
          <w:kern w:val="0"/>
          <w:sz w:val="32"/>
          <w:szCs w:val="32"/>
          <w:lang w:val="en-US" w:eastAsia="zh-CN" w:bidi="ar"/>
        </w:rPr>
        <w:t>七、</w:t>
      </w:r>
      <w:r>
        <w:rPr>
          <w:rFonts w:hint="eastAsia" w:ascii="Times New Roman Regular" w:hAnsi="Times New Roman Regular" w:eastAsia="仿宋_GB2312" w:cs="Times New Roman Regular"/>
          <w:kern w:val="0"/>
          <w:sz w:val="32"/>
          <w:szCs w:val="32"/>
          <w:lang w:bidi="ar"/>
        </w:rPr>
        <w:t>其他未尽事宜按照《天津师范大学2027年推荐优秀应届本科毕业生免试攻读硕士学位研究生和直接攻读博士学位研究生招生录取工作办法》的有关要求执行。本细则由音乐与影视学院负责解释。</w:t>
      </w:r>
    </w:p>
    <w:p w14:paraId="10BDE7E6">
      <w:pPr>
        <w:widowControl w:val="0"/>
        <w:numPr>
          <w:ilvl w:val="0"/>
          <w:numId w:val="0"/>
        </w:numPr>
        <w:adjustRightInd w:val="0"/>
        <w:snapToGrid w:val="0"/>
        <w:spacing w:line="560" w:lineRule="exact"/>
        <w:jc w:val="both"/>
        <w:rPr>
          <w:rFonts w:hint="eastAsia" w:ascii="Times New Roman Regular" w:hAnsi="Times New Roman Regular" w:eastAsia="仿宋_GB2312" w:cs="Times New Roman Regular"/>
          <w:kern w:val="0"/>
          <w:sz w:val="32"/>
          <w:szCs w:val="32"/>
          <w:lang w:bidi="ar"/>
        </w:rPr>
      </w:pPr>
    </w:p>
    <w:p w14:paraId="392B6C70">
      <w:pPr>
        <w:widowControl w:val="0"/>
        <w:numPr>
          <w:ilvl w:val="0"/>
          <w:numId w:val="0"/>
        </w:numPr>
        <w:adjustRightInd w:val="0"/>
        <w:snapToGrid w:val="0"/>
        <w:spacing w:line="560" w:lineRule="exact"/>
        <w:jc w:val="both"/>
        <w:rPr>
          <w:rFonts w:hint="eastAsia" w:ascii="Times New Roman Regular" w:hAnsi="Times New Roman Regular" w:eastAsia="仿宋_GB2312" w:cs="Times New Roman Regular"/>
          <w:kern w:val="0"/>
          <w:sz w:val="32"/>
          <w:szCs w:val="32"/>
          <w:lang w:bidi="ar"/>
        </w:rPr>
      </w:pPr>
    </w:p>
    <w:p w14:paraId="51A21A59">
      <w:pPr>
        <w:adjustRightInd w:val="0"/>
        <w:snapToGrid w:val="0"/>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highlight w:val="none"/>
          <w:lang w:eastAsia="zh-CN"/>
        </w:rPr>
        <w:t>音乐与影视学院</w:t>
      </w:r>
    </w:p>
    <w:p w14:paraId="451F80C2">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2026年9月</w:t>
      </w:r>
      <w:r>
        <w:rPr>
          <w:rFonts w:hint="eastAsia" w:ascii="仿宋_GB2312" w:hAnsi="仿宋_GB2312" w:eastAsia="仿宋_GB2312" w:cs="仿宋_GB2312"/>
          <w:sz w:val="32"/>
          <w:szCs w:val="32"/>
          <w:lang w:val="en-US" w:eastAsia="zh-CN"/>
        </w:rPr>
        <w:t>14</w:t>
      </w:r>
      <w:bookmarkStart w:id="2" w:name="_GoBack"/>
      <w:bookmarkEnd w:id="2"/>
      <w:r>
        <w:rPr>
          <w:rFonts w:hint="eastAsia" w:ascii="仿宋_GB2312" w:hAnsi="仿宋_GB2312" w:eastAsia="仿宋_GB2312" w:cs="仿宋_GB2312"/>
          <w:sz w:val="32"/>
          <w:szCs w:val="32"/>
        </w:rPr>
        <w:t>日</w:t>
      </w:r>
    </w:p>
    <w:sectPr>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07DC95-D83B-4DD0-8AF5-95012A02293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CB831E15-D03F-4BD4-BF5E-C0026136A541}"/>
  </w:font>
  <w:font w:name="Arial Unicode MS">
    <w:panose1 w:val="020B0604020202020204"/>
    <w:charset w:val="86"/>
    <w:family w:val="swiss"/>
    <w:pitch w:val="default"/>
    <w:sig w:usb0="FFFFFFFF" w:usb1="E9FFFFFF" w:usb2="0000003F" w:usb3="00000000" w:csb0="603F01FF" w:csb1="FFFF0000"/>
    <w:embedRegular r:id="rId3" w:fontKey="{9C814613-309E-4B4D-8C18-26EA765F8AB6}"/>
  </w:font>
  <w:font w:name="仿宋_GB2312">
    <w:panose1 w:val="02010609030101010101"/>
    <w:charset w:val="86"/>
    <w:family w:val="modern"/>
    <w:pitch w:val="default"/>
    <w:sig w:usb0="00000001" w:usb1="080E0000" w:usb2="00000000" w:usb3="00000000" w:csb0="00040000" w:csb1="00000000"/>
    <w:embedRegular r:id="rId4" w:fontKey="{23182BA5-BEB2-4EF6-8B31-A717DEABA9AC}"/>
  </w:font>
  <w:font w:name="Tahoma">
    <w:panose1 w:val="020B0604030504040204"/>
    <w:charset w:val="00"/>
    <w:family w:val="swiss"/>
    <w:pitch w:val="default"/>
    <w:sig w:usb0="E1002EFF" w:usb1="C000605B" w:usb2="00000029" w:usb3="00000000" w:csb0="200101FF" w:csb1="20280000"/>
    <w:embedRegular r:id="rId5" w:fontKey="{6380A51B-1271-42ED-AE31-C345A98E2229}"/>
  </w:font>
  <w:font w:name="仿宋">
    <w:panose1 w:val="02010609060101010101"/>
    <w:charset w:val="86"/>
    <w:family w:val="modern"/>
    <w:pitch w:val="default"/>
    <w:sig w:usb0="800002BF" w:usb1="38CF7CFA" w:usb2="00000016" w:usb3="00000000" w:csb0="00040001" w:csb1="00000000"/>
    <w:embedRegular r:id="rId6" w:fontKey="{7C15293C-5EA0-4383-A318-17955AB3E855}"/>
  </w:font>
  <w:font w:name="Times New Roman Regular">
    <w:altName w:val="Times New Roman"/>
    <w:panose1 w:val="00000000000000000000"/>
    <w:charset w:val="00"/>
    <w:family w:val="auto"/>
    <w:pitch w:val="default"/>
    <w:sig w:usb0="00000000" w:usb1="00000000" w:usb2="00000001" w:usb3="00000000" w:csb0="400001BF" w:csb1="DFF70000"/>
    <w:embedRegular r:id="rId7" w:fontKey="{849D2DFD-C425-4F18-80DD-8EE5C66CCD3E}"/>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DC057"/>
    <w:multiLevelType w:val="singleLevel"/>
    <w:tmpl w:val="9F0DC05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5A09D5"/>
    <w:rsid w:val="003E330C"/>
    <w:rsid w:val="005713D5"/>
    <w:rsid w:val="005E062F"/>
    <w:rsid w:val="00BD3042"/>
    <w:rsid w:val="00CF5521"/>
    <w:rsid w:val="01E66FA5"/>
    <w:rsid w:val="04CB4337"/>
    <w:rsid w:val="06533545"/>
    <w:rsid w:val="065347BE"/>
    <w:rsid w:val="102C4947"/>
    <w:rsid w:val="10A2625D"/>
    <w:rsid w:val="15D526EA"/>
    <w:rsid w:val="18043C25"/>
    <w:rsid w:val="1B1D07A3"/>
    <w:rsid w:val="1B25004B"/>
    <w:rsid w:val="1B9A208A"/>
    <w:rsid w:val="1F93680C"/>
    <w:rsid w:val="1F966409"/>
    <w:rsid w:val="2678665E"/>
    <w:rsid w:val="2A55540D"/>
    <w:rsid w:val="2B5A09D5"/>
    <w:rsid w:val="2C2C6020"/>
    <w:rsid w:val="2C6435DB"/>
    <w:rsid w:val="2F9C2D97"/>
    <w:rsid w:val="303B5CA5"/>
    <w:rsid w:val="33314B4E"/>
    <w:rsid w:val="34F8492D"/>
    <w:rsid w:val="35260FC4"/>
    <w:rsid w:val="36967791"/>
    <w:rsid w:val="37197C52"/>
    <w:rsid w:val="3A5C5216"/>
    <w:rsid w:val="3F3055E4"/>
    <w:rsid w:val="3F3A2C2D"/>
    <w:rsid w:val="43AE27B7"/>
    <w:rsid w:val="454B2A79"/>
    <w:rsid w:val="4D660A15"/>
    <w:rsid w:val="53E04287"/>
    <w:rsid w:val="54E337C4"/>
    <w:rsid w:val="551F70F6"/>
    <w:rsid w:val="55517E5D"/>
    <w:rsid w:val="57346FE0"/>
    <w:rsid w:val="5DE318C4"/>
    <w:rsid w:val="5FE43A86"/>
    <w:rsid w:val="5FFE720A"/>
    <w:rsid w:val="65732701"/>
    <w:rsid w:val="67283309"/>
    <w:rsid w:val="6AB83FD0"/>
    <w:rsid w:val="6B0F534C"/>
    <w:rsid w:val="6E095D14"/>
    <w:rsid w:val="72095D23"/>
    <w:rsid w:val="72BE59AD"/>
    <w:rsid w:val="77277D4B"/>
    <w:rsid w:val="787E74BC"/>
    <w:rsid w:val="7C350056"/>
    <w:rsid w:val="7D1A78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qFormat/>
    <w:uiPriority w:val="0"/>
    <w:pPr>
      <w:ind w:left="525" w:leftChars="250" w:firstLine="315" w:firstLineChars="150"/>
    </w:pPr>
  </w:style>
  <w:style w:type="paragraph" w:styleId="5">
    <w:name w:val="Plain Text"/>
    <w:basedOn w:val="1"/>
    <w:qFormat/>
    <w:uiPriority w:val="0"/>
    <w:rPr>
      <w:rFonts w:ascii="宋体" w:hAnsi="Courier New"/>
    </w:r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0"/>
    <w:rPr>
      <w:b/>
    </w:rPr>
  </w:style>
  <w:style w:type="character" w:styleId="11">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3160</Words>
  <Characters>3365</Characters>
  <Lines>23</Lines>
  <Paragraphs>6</Paragraphs>
  <TotalTime>30</TotalTime>
  <ScaleCrop>false</ScaleCrop>
  <LinksUpToDate>false</LinksUpToDate>
  <CharactersWithSpaces>3431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2025-09-10T03:28:00Z</dcterms:created>
  <dc:creator>刘琳</dc:creator>
  <cp:lastModifiedBy>B.Blake</cp:lastModifiedBy>
  <dcterms:modified xsi:type="dcterms:W3CDTF">2026-09-15T03:54:56Z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FF47A08D17D24BE2BCA8748C3CBBC30C_13</vt:lpwstr>
  </property>
  <property fmtid="{D5CDD505-2E9C-101B-9397-08002B2CF9AE}" pid="4" name="KSOTemplateDocerSaveRecord">
    <vt:lpwstr>eyJoZGlkIjoiYTAzZDBmYzJhMDFjOWIzNmE5N2RjNDQ2NGY0MjY0MzAiLCJ1c2VySWQiOiIxOTc2Njk4MTQifQ==</vt:lpwstr>
  </property>
</Properties>
</file>